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0A" w:rsidRPr="004E7C40" w:rsidRDefault="00690F0A" w:rsidP="00690F0A">
      <w:pPr>
        <w:autoSpaceDE w:val="0"/>
        <w:autoSpaceDN w:val="0"/>
        <w:adjustRightInd w:val="0"/>
        <w:jc w:val="center"/>
        <w:rPr>
          <w:rFonts w:ascii="Franklin Gothic Book" w:hAnsi="Franklin Gothic Book" w:cs="SymbolMT"/>
          <w:b/>
          <w:color w:val="000000"/>
          <w:sz w:val="36"/>
          <w:szCs w:val="36"/>
        </w:rPr>
      </w:pPr>
      <w:r w:rsidRPr="004E7C40">
        <w:rPr>
          <w:rFonts w:ascii="Franklin Gothic Book" w:hAnsi="Franklin Gothic Book" w:cs="SymbolMT"/>
          <w:b/>
          <w:color w:val="000000"/>
          <w:sz w:val="36"/>
          <w:szCs w:val="36"/>
        </w:rPr>
        <w:t>UCCS CAMPUS</w:t>
      </w:r>
    </w:p>
    <w:p w:rsidR="00690F0A" w:rsidRPr="004E7C40" w:rsidRDefault="00690F0A" w:rsidP="00690F0A">
      <w:pPr>
        <w:autoSpaceDE w:val="0"/>
        <w:autoSpaceDN w:val="0"/>
        <w:adjustRightInd w:val="0"/>
        <w:jc w:val="center"/>
        <w:rPr>
          <w:rFonts w:ascii="Franklin Gothic Book" w:hAnsi="Franklin Gothic Book" w:cs="SymbolMT"/>
          <w:b/>
          <w:color w:val="000000"/>
          <w:sz w:val="28"/>
          <w:szCs w:val="28"/>
        </w:rPr>
      </w:pPr>
      <w:r w:rsidRPr="004E7C40">
        <w:rPr>
          <w:rFonts w:ascii="Franklin Gothic Book" w:hAnsi="Franklin Gothic Book" w:cs="SymbolMT"/>
          <w:b/>
          <w:color w:val="000000"/>
          <w:sz w:val="28"/>
          <w:szCs w:val="28"/>
        </w:rPr>
        <w:t>SPONSORED PROJECTS</w:t>
      </w:r>
    </w:p>
    <w:p w:rsidR="00690F0A" w:rsidRPr="004E7C40" w:rsidRDefault="00690F0A" w:rsidP="00690F0A">
      <w:pPr>
        <w:autoSpaceDE w:val="0"/>
        <w:autoSpaceDN w:val="0"/>
        <w:adjustRightInd w:val="0"/>
        <w:jc w:val="center"/>
        <w:rPr>
          <w:rFonts w:ascii="Franklin Gothic Book" w:hAnsi="Franklin Gothic Book" w:cs="SymbolMT"/>
          <w:b/>
          <w:color w:val="000000"/>
          <w:sz w:val="28"/>
          <w:szCs w:val="28"/>
        </w:rPr>
      </w:pPr>
      <w:r w:rsidRPr="004E7C40">
        <w:rPr>
          <w:rFonts w:ascii="Franklin Gothic Book" w:hAnsi="Franklin Gothic Book" w:cs="SymbolMT"/>
          <w:b/>
          <w:color w:val="000000"/>
          <w:sz w:val="28"/>
          <w:szCs w:val="28"/>
        </w:rPr>
        <w:t>COST TRANSFER PROCEDURE</w:t>
      </w:r>
    </w:p>
    <w:p w:rsidR="00690F0A" w:rsidRDefault="00690F0A" w:rsidP="00690F0A">
      <w:pPr>
        <w:autoSpaceDE w:val="0"/>
        <w:autoSpaceDN w:val="0"/>
        <w:adjustRightInd w:val="0"/>
        <w:rPr>
          <w:rFonts w:ascii="Franklin Gothic Book" w:hAnsi="Franklin Gothic Book" w:cs="SymbolMT"/>
          <w:b/>
          <w:color w:val="000000"/>
          <w:u w:val="single"/>
        </w:rPr>
      </w:pPr>
    </w:p>
    <w:p w:rsidR="00690F0A" w:rsidRDefault="00690F0A" w:rsidP="00690F0A">
      <w:pPr>
        <w:autoSpaceDE w:val="0"/>
        <w:autoSpaceDN w:val="0"/>
        <w:adjustRightInd w:val="0"/>
        <w:rPr>
          <w:rFonts w:ascii="Franklin Gothic Book" w:hAnsi="Franklin Gothic Book" w:cs="SymbolMT"/>
          <w:b/>
          <w:color w:val="000000"/>
          <w:u w:val="single"/>
        </w:rPr>
      </w:pPr>
    </w:p>
    <w:p w:rsidR="00690F0A" w:rsidRDefault="00690F0A" w:rsidP="00690F0A">
      <w:pPr>
        <w:autoSpaceDE w:val="0"/>
        <w:autoSpaceDN w:val="0"/>
        <w:adjustRightInd w:val="0"/>
        <w:jc w:val="center"/>
        <w:rPr>
          <w:rFonts w:ascii="Franklin Gothic Book" w:hAnsi="Franklin Gothic Book" w:cs="SymbolMT"/>
          <w:b/>
          <w:color w:val="000000"/>
          <w:u w:val="single"/>
        </w:rPr>
      </w:pPr>
      <w:r w:rsidRPr="00264B9D">
        <w:rPr>
          <w:rFonts w:ascii="Franklin Gothic Book" w:hAnsi="Franklin Gothic Book" w:cs="SymbolMT"/>
          <w:b/>
          <w:color w:val="000000"/>
          <w:u w:val="single"/>
        </w:rPr>
        <w:t xml:space="preserve">Information taken from the cost transfer procedure </w:t>
      </w:r>
      <w:r>
        <w:rPr>
          <w:rFonts w:ascii="Franklin Gothic Book" w:hAnsi="Franklin Gothic Book" w:cs="SymbolMT"/>
          <w:b/>
          <w:color w:val="000000"/>
          <w:u w:val="single"/>
        </w:rPr>
        <w:t>located on the Controller’s website</w:t>
      </w:r>
    </w:p>
    <w:p w:rsidR="00690F0A" w:rsidRDefault="00690F0A" w:rsidP="00690F0A">
      <w:pPr>
        <w:autoSpaceDE w:val="0"/>
        <w:autoSpaceDN w:val="0"/>
        <w:adjustRightInd w:val="0"/>
        <w:rPr>
          <w:rFonts w:ascii="Franklin Gothic Book" w:hAnsi="Franklin Gothic Book" w:cs="SymbolMT"/>
          <w:b/>
          <w:color w:val="000000"/>
          <w:u w:val="single"/>
        </w:rPr>
      </w:pPr>
    </w:p>
    <w:p w:rsidR="00690F0A" w:rsidRDefault="00690F0A" w:rsidP="00690F0A">
      <w:pPr>
        <w:autoSpaceDE w:val="0"/>
        <w:autoSpaceDN w:val="0"/>
        <w:adjustRightInd w:val="0"/>
        <w:rPr>
          <w:rFonts w:ascii="Franklin Gothic Book" w:hAnsi="Franklin Gothic Book" w:cs="SymbolMT"/>
          <w:b/>
          <w:color w:val="000000"/>
          <w:u w:val="single"/>
        </w:rPr>
      </w:pPr>
    </w:p>
    <w:p w:rsidR="00690F0A" w:rsidRPr="00541AE1" w:rsidRDefault="00690F0A" w:rsidP="00690F0A">
      <w:pPr>
        <w:autoSpaceDE w:val="0"/>
        <w:autoSpaceDN w:val="0"/>
        <w:adjustRightInd w:val="0"/>
        <w:rPr>
          <w:rFonts w:ascii="Franklin Gothic Book" w:hAnsi="Franklin Gothic Book" w:cs="Garamond"/>
          <w:color w:val="000000"/>
          <w:sz w:val="22"/>
          <w:szCs w:val="22"/>
        </w:rPr>
      </w:pPr>
      <w:proofErr w:type="gramStart"/>
      <w:r w:rsidRPr="00541AE1">
        <w:rPr>
          <w:rFonts w:ascii="Franklin Gothic Book" w:hAnsi="Franklin Gothic Book" w:cs="SymbolMT"/>
          <w:b/>
          <w:color w:val="000000"/>
          <w:sz w:val="22"/>
          <w:szCs w:val="22"/>
          <w:u w:val="single"/>
        </w:rPr>
        <w:t>&gt;90 days</w:t>
      </w:r>
      <w:proofErr w:type="gramEnd"/>
      <w:r w:rsidRPr="004E7C40">
        <w:rPr>
          <w:rFonts w:ascii="Franklin Gothic Book" w:hAnsi="Franklin Gothic Book" w:cs="SymbolMT"/>
          <w:b/>
          <w:color w:val="000000"/>
          <w:sz w:val="22"/>
          <w:szCs w:val="22"/>
        </w:rPr>
        <w:t xml:space="preserve">:  </w:t>
      </w:r>
      <w:r w:rsidRPr="00541AE1">
        <w:rPr>
          <w:rFonts w:ascii="Franklin Gothic Book" w:hAnsi="Franklin Gothic Book" w:cs="SymbolMT"/>
          <w:color w:val="000000"/>
          <w:sz w:val="22"/>
          <w:szCs w:val="22"/>
        </w:rPr>
        <w:t xml:space="preserve"> </w:t>
      </w:r>
      <w:r w:rsidRPr="00541AE1">
        <w:rPr>
          <w:rFonts w:ascii="Franklin Gothic Book" w:hAnsi="Franklin Gothic Book" w:cs="Garamond"/>
          <w:color w:val="000000"/>
          <w:sz w:val="22"/>
          <w:szCs w:val="22"/>
        </w:rPr>
        <w:t>Transfers completed more than 90 days beyond the end of the month in which the transaction appeared are considered exceptions and require substantial and reasonable justification. The explanation must include the following elements:</w:t>
      </w:r>
    </w:p>
    <w:p w:rsidR="00690F0A" w:rsidRPr="00541AE1" w:rsidRDefault="00690F0A" w:rsidP="00690F0A">
      <w:pPr>
        <w:autoSpaceDE w:val="0"/>
        <w:autoSpaceDN w:val="0"/>
        <w:adjustRightInd w:val="0"/>
        <w:ind w:left="2160"/>
        <w:rPr>
          <w:rFonts w:ascii="Franklin Gothic Book" w:hAnsi="Franklin Gothic Book" w:cs="Garamond"/>
          <w:color w:val="000000"/>
          <w:sz w:val="22"/>
          <w:szCs w:val="22"/>
        </w:rPr>
      </w:pP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Description of the expense(s) being transferred, including why and when the original charge(s) occurred, AND</w:t>
      </w: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Why the receiving project was not originally charged, AND</w:t>
      </w: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Why it is appropriate to charge it now, AND</w:t>
      </w:r>
    </w:p>
    <w:p w:rsidR="00690F0A" w:rsidRPr="00541AE1"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Justification for lateness (over 90 days), AND</w:t>
      </w:r>
    </w:p>
    <w:p w:rsidR="00690F0A" w:rsidRDefault="00690F0A" w:rsidP="00690F0A">
      <w:pPr>
        <w:pStyle w:val="ListParagraph"/>
        <w:numPr>
          <w:ilvl w:val="0"/>
          <w:numId w:val="1"/>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How the error </w:t>
      </w:r>
      <w:proofErr w:type="gramStart"/>
      <w:r w:rsidRPr="00541AE1">
        <w:rPr>
          <w:rFonts w:ascii="Franklin Gothic Book" w:hAnsi="Franklin Gothic Book" w:cs="Garamond"/>
          <w:color w:val="000000"/>
          <w:sz w:val="22"/>
          <w:szCs w:val="22"/>
        </w:rPr>
        <w:t>was discovered</w:t>
      </w:r>
      <w:proofErr w:type="gramEnd"/>
      <w:r w:rsidRPr="00541AE1">
        <w:rPr>
          <w:rFonts w:ascii="Franklin Gothic Book" w:hAnsi="Franklin Gothic Book" w:cs="Garamond"/>
          <w:color w:val="000000"/>
          <w:sz w:val="22"/>
          <w:szCs w:val="22"/>
        </w:rPr>
        <w:t xml:space="preserve"> and what is being done to prevent this from occurring again.</w:t>
      </w:r>
    </w:p>
    <w:p w:rsidR="00690F0A" w:rsidRPr="00F342C5" w:rsidRDefault="00690F0A" w:rsidP="00690F0A">
      <w:pPr>
        <w:pStyle w:val="ListParagraph"/>
        <w:numPr>
          <w:ilvl w:val="0"/>
          <w:numId w:val="1"/>
        </w:numPr>
        <w:autoSpaceDE w:val="0"/>
        <w:autoSpaceDN w:val="0"/>
        <w:adjustRightInd w:val="0"/>
        <w:rPr>
          <w:rFonts w:ascii="Franklin Gothic Book" w:hAnsi="Franklin Gothic Book" w:cs="Garamond"/>
          <w:color w:val="000000"/>
        </w:rPr>
      </w:pPr>
      <w:r w:rsidRPr="00F342C5">
        <w:rPr>
          <w:rFonts w:ascii="Franklin Gothic Book" w:hAnsi="Franklin Gothic Book" w:cs="Garamond"/>
          <w:color w:val="000000"/>
        </w:rPr>
        <w:t>PI certification of the Cost Transfer Request form for journals.</w:t>
      </w:r>
    </w:p>
    <w:p w:rsidR="00690F0A" w:rsidRPr="00F342C5" w:rsidRDefault="00690F0A" w:rsidP="00690F0A">
      <w:pPr>
        <w:pStyle w:val="ListParagraph"/>
        <w:numPr>
          <w:ilvl w:val="0"/>
          <w:numId w:val="1"/>
        </w:numPr>
        <w:autoSpaceDE w:val="0"/>
        <w:autoSpaceDN w:val="0"/>
        <w:adjustRightInd w:val="0"/>
        <w:rPr>
          <w:rFonts w:ascii="Franklin Gothic Book" w:hAnsi="Franklin Gothic Book" w:cs="Garamond"/>
          <w:color w:val="000000"/>
        </w:rPr>
      </w:pPr>
      <w:r w:rsidRPr="00F342C5">
        <w:rPr>
          <w:rFonts w:ascii="Franklin Gothic Book" w:hAnsi="Franklin Gothic Book" w:cs="Garamond"/>
          <w:color w:val="000000"/>
        </w:rPr>
        <w:t>PI statement attached to all PETs.</w:t>
      </w:r>
    </w:p>
    <w:p w:rsidR="00690F0A" w:rsidRPr="00541AE1" w:rsidRDefault="00690F0A" w:rsidP="00690F0A">
      <w:pPr>
        <w:pStyle w:val="ListParagraph"/>
        <w:autoSpaceDE w:val="0"/>
        <w:autoSpaceDN w:val="0"/>
        <w:adjustRightInd w:val="0"/>
        <w:ind w:left="3240"/>
        <w:rPr>
          <w:rFonts w:ascii="Franklin Gothic Book" w:hAnsi="Franklin Gothic Book" w:cs="Garamond"/>
          <w:color w:val="000000"/>
          <w:sz w:val="22"/>
          <w:szCs w:val="22"/>
        </w:rPr>
      </w:pPr>
    </w:p>
    <w:p w:rsidR="00690F0A" w:rsidRDefault="00690F0A" w:rsidP="00690F0A">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Cost transfers made after the 90-day limitation </w:t>
      </w:r>
      <w:proofErr w:type="gramStart"/>
      <w:r w:rsidRPr="00541AE1">
        <w:rPr>
          <w:rFonts w:ascii="Franklin Gothic Book" w:hAnsi="Franklin Gothic Book" w:cs="Garamond"/>
          <w:color w:val="000000"/>
          <w:sz w:val="22"/>
          <w:szCs w:val="22"/>
        </w:rPr>
        <w:t>will be considered</w:t>
      </w:r>
      <w:proofErr w:type="gramEnd"/>
      <w:r w:rsidRPr="00541AE1">
        <w:rPr>
          <w:rFonts w:ascii="Franklin Gothic Book" w:hAnsi="Franklin Gothic Book" w:cs="Garamond"/>
          <w:color w:val="000000"/>
          <w:sz w:val="22"/>
          <w:szCs w:val="22"/>
        </w:rPr>
        <w:t xml:space="preserve"> only under exten</w:t>
      </w:r>
      <w:r>
        <w:rPr>
          <w:rFonts w:ascii="Franklin Gothic Book" w:hAnsi="Franklin Gothic Book" w:cs="Garamond"/>
          <w:color w:val="000000"/>
          <w:sz w:val="22"/>
          <w:szCs w:val="22"/>
        </w:rPr>
        <w:t>u</w:t>
      </w:r>
      <w:r w:rsidRPr="00541AE1">
        <w:rPr>
          <w:rFonts w:ascii="Franklin Gothic Book" w:hAnsi="Franklin Gothic Book" w:cs="Garamond"/>
          <w:color w:val="000000"/>
          <w:sz w:val="22"/>
          <w:szCs w:val="22"/>
        </w:rPr>
        <w:t>ating circumstances, which</w:t>
      </w:r>
      <w:r>
        <w:rPr>
          <w:rFonts w:ascii="Franklin Gothic Book" w:hAnsi="Franklin Gothic Book" w:cs="Garamond"/>
          <w:color w:val="000000"/>
          <w:sz w:val="22"/>
          <w:szCs w:val="22"/>
        </w:rPr>
        <w:t xml:space="preserve"> may</w:t>
      </w:r>
      <w:r w:rsidRPr="00541AE1">
        <w:rPr>
          <w:rFonts w:ascii="Franklin Gothic Book" w:hAnsi="Franklin Gothic Book" w:cs="Garamond"/>
          <w:color w:val="000000"/>
          <w:sz w:val="22"/>
          <w:szCs w:val="22"/>
        </w:rPr>
        <w:t xml:space="preserve"> include</w:t>
      </w:r>
      <w:r>
        <w:rPr>
          <w:rFonts w:ascii="Franklin Gothic Book" w:hAnsi="Franklin Gothic Book" w:cs="Garamond"/>
          <w:color w:val="000000"/>
          <w:sz w:val="22"/>
          <w:szCs w:val="22"/>
        </w:rPr>
        <w:t>,</w:t>
      </w:r>
      <w:r w:rsidRPr="00541AE1">
        <w:rPr>
          <w:rFonts w:ascii="Franklin Gothic Book" w:hAnsi="Franklin Gothic Book" w:cs="Garamond"/>
          <w:color w:val="000000"/>
          <w:sz w:val="22"/>
          <w:szCs w:val="22"/>
        </w:rPr>
        <w:t xml:space="preserve"> but are not limited</w:t>
      </w:r>
      <w:r>
        <w:rPr>
          <w:rFonts w:ascii="Franklin Gothic Book" w:hAnsi="Franklin Gothic Book" w:cs="Garamond"/>
          <w:color w:val="000000"/>
          <w:sz w:val="22"/>
          <w:szCs w:val="22"/>
        </w:rPr>
        <w:t>,</w:t>
      </w:r>
      <w:r w:rsidRPr="00541AE1">
        <w:rPr>
          <w:rFonts w:ascii="Franklin Gothic Book" w:hAnsi="Franklin Gothic Book" w:cs="Garamond"/>
          <w:color w:val="000000"/>
          <w:sz w:val="22"/>
          <w:szCs w:val="22"/>
        </w:rPr>
        <w:t xml:space="preserve"> to the following:</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w:t>
      </w:r>
      <w:r w:rsidRPr="00114392">
        <w:rPr>
          <w:rFonts w:ascii="Franklin Gothic Book" w:hAnsi="Franklin Gothic Book" w:cs="Garamond"/>
          <w:color w:val="000000"/>
          <w:sz w:val="22"/>
          <w:szCs w:val="22"/>
        </w:rPr>
        <w:t xml:space="preserve">he official award document, including amendments or modifications, </w:t>
      </w:r>
      <w:proofErr w:type="gramStart"/>
      <w:r w:rsidRPr="00114392">
        <w:rPr>
          <w:rFonts w:ascii="Franklin Gothic Book" w:hAnsi="Franklin Gothic Book" w:cs="Garamond"/>
          <w:color w:val="000000"/>
          <w:sz w:val="22"/>
          <w:szCs w:val="22"/>
        </w:rPr>
        <w:t>was received</w:t>
      </w:r>
      <w:proofErr w:type="gramEnd"/>
      <w:r w:rsidRPr="00114392">
        <w:rPr>
          <w:rFonts w:ascii="Franklin Gothic Book" w:hAnsi="Franklin Gothic Book" w:cs="Garamond"/>
          <w:color w:val="000000"/>
          <w:sz w:val="22"/>
          <w:szCs w:val="22"/>
        </w:rPr>
        <w:t xml:space="preserve"> after the start date of the project, causing a delay in the establishment of a speedtype.</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w:t>
      </w:r>
      <w:r w:rsidRPr="00114392">
        <w:rPr>
          <w:rFonts w:ascii="Franklin Gothic Book" w:hAnsi="Franklin Gothic Book" w:cs="Garamond"/>
          <w:color w:val="000000"/>
          <w:sz w:val="22"/>
          <w:szCs w:val="22"/>
        </w:rPr>
        <w:t xml:space="preserve">he speedtype </w:t>
      </w:r>
      <w:proofErr w:type="gramStart"/>
      <w:r w:rsidRPr="00114392">
        <w:rPr>
          <w:rFonts w:ascii="Franklin Gothic Book" w:hAnsi="Franklin Gothic Book" w:cs="Garamond"/>
          <w:color w:val="000000"/>
          <w:sz w:val="22"/>
          <w:szCs w:val="22"/>
        </w:rPr>
        <w:t>was delayed</w:t>
      </w:r>
      <w:proofErr w:type="gramEnd"/>
      <w:r w:rsidRPr="00114392">
        <w:rPr>
          <w:rFonts w:ascii="Franklin Gothic Book" w:hAnsi="Franklin Gothic Book" w:cs="Garamond"/>
          <w:color w:val="000000"/>
          <w:sz w:val="22"/>
          <w:szCs w:val="22"/>
        </w:rPr>
        <w:t xml:space="preserve"> because of negotiation issues.</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w:t>
      </w:r>
      <w:r w:rsidRPr="00114392">
        <w:rPr>
          <w:rFonts w:ascii="Franklin Gothic Book" w:hAnsi="Franklin Gothic Book" w:cs="Garamond"/>
          <w:color w:val="000000"/>
          <w:sz w:val="22"/>
          <w:szCs w:val="22"/>
        </w:rPr>
        <w:t xml:space="preserve">he official approval from the sponsor for specific actions, such as a no-cost extension, </w:t>
      </w:r>
      <w:proofErr w:type="gramStart"/>
      <w:r w:rsidRPr="00114392">
        <w:rPr>
          <w:rFonts w:ascii="Franklin Gothic Book" w:hAnsi="Franklin Gothic Book" w:cs="Garamond"/>
          <w:color w:val="000000"/>
          <w:sz w:val="22"/>
          <w:szCs w:val="22"/>
        </w:rPr>
        <w:t>was received</w:t>
      </w:r>
      <w:proofErr w:type="gramEnd"/>
      <w:r w:rsidRPr="00114392">
        <w:rPr>
          <w:rFonts w:ascii="Franklin Gothic Book" w:hAnsi="Franklin Gothic Book" w:cs="Garamond"/>
          <w:color w:val="000000"/>
          <w:sz w:val="22"/>
          <w:szCs w:val="22"/>
        </w:rPr>
        <w:t xml:space="preserve"> after the expense transaction(s) was processed.</w:t>
      </w:r>
    </w:p>
    <w:p w:rsidR="00690F0A"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C</w:t>
      </w:r>
      <w:r w:rsidRPr="00114392">
        <w:rPr>
          <w:rFonts w:ascii="Franklin Gothic Book" w:hAnsi="Franklin Gothic Book" w:cs="Garamond"/>
          <w:color w:val="000000"/>
          <w:sz w:val="22"/>
          <w:szCs w:val="22"/>
        </w:rPr>
        <w:t>ase</w:t>
      </w:r>
      <w:r>
        <w:rPr>
          <w:rFonts w:ascii="Franklin Gothic Book" w:hAnsi="Franklin Gothic Book" w:cs="Garamond"/>
          <w:color w:val="000000"/>
          <w:sz w:val="22"/>
          <w:szCs w:val="22"/>
        </w:rPr>
        <w:t xml:space="preserve"> </w:t>
      </w:r>
      <w:r w:rsidRPr="00114392">
        <w:rPr>
          <w:rFonts w:ascii="Franklin Gothic Book" w:hAnsi="Franklin Gothic Book" w:cs="Garamond"/>
          <w:color w:val="000000"/>
          <w:sz w:val="22"/>
          <w:szCs w:val="22"/>
        </w:rPr>
        <w:t>by</w:t>
      </w:r>
      <w:r>
        <w:rPr>
          <w:rFonts w:ascii="Franklin Gothic Book" w:hAnsi="Franklin Gothic Book" w:cs="Garamond"/>
          <w:color w:val="000000"/>
          <w:sz w:val="22"/>
          <w:szCs w:val="22"/>
        </w:rPr>
        <w:t xml:space="preserve"> </w:t>
      </w:r>
      <w:r w:rsidRPr="00114392">
        <w:rPr>
          <w:rFonts w:ascii="Franklin Gothic Book" w:hAnsi="Franklin Gothic Book" w:cs="Garamond"/>
          <w:color w:val="000000"/>
          <w:sz w:val="22"/>
          <w:szCs w:val="22"/>
        </w:rPr>
        <w:t>case basis, based on the circumstances.</w:t>
      </w:r>
    </w:p>
    <w:p w:rsidR="00690F0A" w:rsidRPr="00114392" w:rsidRDefault="00690F0A" w:rsidP="00690F0A">
      <w:pPr>
        <w:pStyle w:val="ListParagraph"/>
        <w:numPr>
          <w:ilvl w:val="0"/>
          <w:numId w:val="4"/>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C</w:t>
      </w:r>
      <w:r w:rsidRPr="00114392">
        <w:rPr>
          <w:rFonts w:ascii="Franklin Gothic Book" w:hAnsi="Franklin Gothic Book" w:cs="Garamond"/>
          <w:color w:val="000000"/>
          <w:sz w:val="22"/>
          <w:szCs w:val="22"/>
        </w:rPr>
        <w:t>hange in staff and learning curve issues.</w:t>
      </w:r>
    </w:p>
    <w:p w:rsidR="00690F0A" w:rsidRPr="00541AE1" w:rsidRDefault="00690F0A" w:rsidP="00690F0A">
      <w:pPr>
        <w:autoSpaceDE w:val="0"/>
        <w:autoSpaceDN w:val="0"/>
        <w:adjustRightInd w:val="0"/>
        <w:ind w:left="2880"/>
        <w:rPr>
          <w:rFonts w:ascii="Franklin Gothic Book" w:hAnsi="Franklin Gothic Book" w:cs="Garamond"/>
          <w:color w:val="000000"/>
          <w:sz w:val="22"/>
          <w:szCs w:val="22"/>
        </w:rPr>
      </w:pPr>
    </w:p>
    <w:p w:rsidR="00690F0A" w:rsidRPr="00541AE1" w:rsidRDefault="00690F0A" w:rsidP="00690F0A">
      <w:pPr>
        <w:spacing w:after="200" w:line="276" w:lineRule="auto"/>
        <w:rPr>
          <w:sz w:val="22"/>
          <w:szCs w:val="22"/>
        </w:rPr>
      </w:pPr>
      <w:proofErr w:type="gramStart"/>
      <w:r w:rsidRPr="0076592D">
        <w:rPr>
          <w:rFonts w:ascii="Franklin Gothic Book" w:hAnsi="Franklin Gothic Book" w:cs="Garamond"/>
          <w:color w:val="000000"/>
          <w:sz w:val="22"/>
          <w:szCs w:val="22"/>
        </w:rPr>
        <w:t xml:space="preserve">Cost transfer more than 90 days may only be approved by the Controller, Deputy Controller, or the Program </w:t>
      </w:r>
      <w:r w:rsidRPr="00F342C5">
        <w:rPr>
          <w:rFonts w:ascii="Franklin Gothic Book" w:hAnsi="Franklin Gothic Book" w:cs="Garamond"/>
          <w:color w:val="000000"/>
          <w:sz w:val="22"/>
          <w:szCs w:val="22"/>
        </w:rPr>
        <w:t>Director of Sponsored Projects Accounting</w:t>
      </w:r>
      <w:proofErr w:type="gramEnd"/>
      <w:r w:rsidRPr="00F342C5">
        <w:rPr>
          <w:rFonts w:ascii="Franklin Gothic Book" w:hAnsi="Franklin Gothic Book" w:cs="Garamond"/>
          <w:color w:val="000000"/>
          <w:sz w:val="22"/>
          <w:szCs w:val="22"/>
        </w:rPr>
        <w:t xml:space="preserve">.  </w:t>
      </w:r>
      <w:r w:rsidRPr="001A461A">
        <w:rPr>
          <w:rFonts w:ascii="Franklin Gothic Book" w:hAnsi="Franklin Gothic Book" w:cs="Garamond"/>
          <w:color w:val="000000"/>
          <w:sz w:val="22"/>
          <w:szCs w:val="22"/>
          <w:highlight w:val="yellow"/>
        </w:rPr>
        <w:t xml:space="preserve">The Cost Transfer Form MUST </w:t>
      </w:r>
      <w:proofErr w:type="gramStart"/>
      <w:r w:rsidRPr="001A461A">
        <w:rPr>
          <w:rFonts w:ascii="Franklin Gothic Book" w:hAnsi="Franklin Gothic Book" w:cs="Garamond"/>
          <w:color w:val="000000"/>
          <w:sz w:val="22"/>
          <w:szCs w:val="22"/>
          <w:highlight w:val="yellow"/>
        </w:rPr>
        <w:t>be attached to your Journal Entry and submitted through the Workflow process</w:t>
      </w:r>
      <w:proofErr w:type="gramEnd"/>
      <w:r w:rsidRPr="001A461A">
        <w:rPr>
          <w:rFonts w:ascii="Franklin Gothic Book" w:hAnsi="Franklin Gothic Book" w:cs="Garamond"/>
          <w:color w:val="000000"/>
          <w:sz w:val="22"/>
          <w:szCs w:val="22"/>
          <w:highlight w:val="yellow"/>
        </w:rPr>
        <w:t xml:space="preserve">.  If the form </w:t>
      </w:r>
      <w:proofErr w:type="gramStart"/>
      <w:r w:rsidRPr="001A461A">
        <w:rPr>
          <w:rFonts w:ascii="Franklin Gothic Book" w:hAnsi="Franklin Gothic Book" w:cs="Garamond"/>
          <w:color w:val="000000"/>
          <w:sz w:val="22"/>
          <w:szCs w:val="22"/>
          <w:highlight w:val="yellow"/>
        </w:rPr>
        <w:t>is not attached</w:t>
      </w:r>
      <w:proofErr w:type="gramEnd"/>
      <w:r w:rsidRPr="001A461A">
        <w:rPr>
          <w:rFonts w:ascii="Franklin Gothic Book" w:hAnsi="Franklin Gothic Book" w:cs="Garamond"/>
          <w:color w:val="000000"/>
          <w:sz w:val="22"/>
          <w:szCs w:val="22"/>
          <w:highlight w:val="yellow"/>
        </w:rPr>
        <w:t xml:space="preserve">, the Journal Entry will be sent back to the creator.  A PI statement </w:t>
      </w:r>
      <w:proofErr w:type="gramStart"/>
      <w:r w:rsidRPr="001A461A">
        <w:rPr>
          <w:rFonts w:ascii="Franklin Gothic Book" w:hAnsi="Franklin Gothic Book" w:cs="Garamond"/>
          <w:color w:val="000000"/>
          <w:sz w:val="22"/>
          <w:szCs w:val="22"/>
          <w:highlight w:val="yellow"/>
        </w:rPr>
        <w:t>must be attached</w:t>
      </w:r>
      <w:proofErr w:type="gramEnd"/>
      <w:r w:rsidRPr="001A461A">
        <w:rPr>
          <w:rFonts w:ascii="Franklin Gothic Book" w:hAnsi="Franklin Gothic Book" w:cs="Garamond"/>
          <w:color w:val="000000"/>
          <w:sz w:val="22"/>
          <w:szCs w:val="22"/>
          <w:highlight w:val="yellow"/>
        </w:rPr>
        <w:t xml:space="preserve"> to all PETs.  A PI certified Cost Transfer Form </w:t>
      </w:r>
      <w:proofErr w:type="gramStart"/>
      <w:r w:rsidRPr="001A461A">
        <w:rPr>
          <w:rFonts w:ascii="Franklin Gothic Book" w:hAnsi="Franklin Gothic Book" w:cs="Garamond"/>
          <w:color w:val="000000"/>
          <w:sz w:val="22"/>
          <w:szCs w:val="22"/>
          <w:highlight w:val="yellow"/>
        </w:rPr>
        <w:t>can</w:t>
      </w:r>
      <w:proofErr w:type="gramEnd"/>
      <w:r w:rsidRPr="001A461A">
        <w:rPr>
          <w:rFonts w:ascii="Franklin Gothic Book" w:hAnsi="Franklin Gothic Book" w:cs="Garamond"/>
          <w:color w:val="000000"/>
          <w:sz w:val="22"/>
          <w:szCs w:val="22"/>
          <w:highlight w:val="yellow"/>
        </w:rPr>
        <w:t xml:space="preserve"> serve as the PI statement.</w:t>
      </w:r>
    </w:p>
    <w:p w:rsidR="00690F0A" w:rsidRPr="00541AE1" w:rsidRDefault="00690F0A" w:rsidP="00690F0A">
      <w:p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According to federal guidelines, “an explanation which merely states that the transfer was made ‘to correct error’ or ‘to transfer to correct project’ is not sufficient.”  Examples of adequ</w:t>
      </w:r>
      <w:r>
        <w:rPr>
          <w:rFonts w:ascii="Franklin Gothic Book" w:hAnsi="Franklin Gothic Book" w:cs="Garamond"/>
          <w:color w:val="000000"/>
          <w:sz w:val="22"/>
          <w:szCs w:val="22"/>
        </w:rPr>
        <w:t>ate documentation are</w:t>
      </w:r>
      <w:r w:rsidRPr="00541AE1">
        <w:rPr>
          <w:rFonts w:ascii="Franklin Gothic Book" w:hAnsi="Franklin Gothic Book" w:cs="Garamond"/>
          <w:color w:val="000000"/>
          <w:sz w:val="22"/>
          <w:szCs w:val="22"/>
        </w:rPr>
        <w:t>:</w:t>
      </w:r>
    </w:p>
    <w:p w:rsidR="00690F0A" w:rsidRPr="00541AE1" w:rsidRDefault="00690F0A" w:rsidP="00690F0A">
      <w:pPr>
        <w:autoSpaceDE w:val="0"/>
        <w:autoSpaceDN w:val="0"/>
        <w:adjustRightInd w:val="0"/>
        <w:ind w:left="1440"/>
        <w:rPr>
          <w:rFonts w:ascii="Franklin Gothic Book" w:hAnsi="Franklin Gothic Book" w:cs="Garamond"/>
          <w:color w:val="000000"/>
          <w:sz w:val="22"/>
          <w:szCs w:val="22"/>
        </w:rPr>
      </w:pP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“A data entry error occurred causing the cost to be charged to the wrong project.  An incorrect speedtype was entered.”</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lastRenderedPageBreak/>
        <w:t>“The monthly review of the Reporting System statement by the principal investigator revealed an accounting error in charging payroll expenses to the grant.  The research administrator had not been notified that this particular graduate student was no longer assigned to this research project.”</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Pr>
          <w:rFonts w:ascii="Franklin Gothic Book" w:hAnsi="Franklin Gothic Book" w:cs="Garamond"/>
          <w:color w:val="000000"/>
          <w:sz w:val="22"/>
          <w:szCs w:val="22"/>
        </w:rPr>
        <w:t>The funding agency had</w:t>
      </w:r>
      <w:r w:rsidRPr="00541AE1">
        <w:rPr>
          <w:rFonts w:ascii="Franklin Gothic Book" w:hAnsi="Franklin Gothic Book" w:cs="Garamond"/>
          <w:color w:val="000000"/>
          <w:sz w:val="22"/>
          <w:szCs w:val="22"/>
        </w:rPr>
        <w:t xml:space="preserve"> expected to continue funding of this project under the same grant number; the agency instead assigned a new grant number, </w:t>
      </w:r>
      <w:r>
        <w:rPr>
          <w:rFonts w:ascii="Franklin Gothic Book" w:hAnsi="Franklin Gothic Book" w:cs="Garamond"/>
          <w:color w:val="000000"/>
          <w:sz w:val="22"/>
          <w:szCs w:val="22"/>
        </w:rPr>
        <w:t>requiring creation of a new</w:t>
      </w:r>
      <w:r w:rsidRPr="00541AE1">
        <w:rPr>
          <w:rFonts w:ascii="Franklin Gothic Book" w:hAnsi="Franklin Gothic Book" w:cs="Garamond"/>
          <w:color w:val="000000"/>
          <w:sz w:val="22"/>
          <w:szCs w:val="22"/>
        </w:rPr>
        <w:t xml:space="preserve"> project number.  This transfer moves expenses to the new project number.”</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 xml:space="preserve">The final sign-off of the award </w:t>
      </w:r>
      <w:proofErr w:type="gramStart"/>
      <w:r w:rsidRPr="00541AE1">
        <w:rPr>
          <w:rFonts w:ascii="Franklin Gothic Book" w:hAnsi="Franklin Gothic Book" w:cs="Garamond"/>
          <w:color w:val="000000"/>
          <w:sz w:val="22"/>
          <w:szCs w:val="22"/>
        </w:rPr>
        <w:t>was delayed</w:t>
      </w:r>
      <w:proofErr w:type="gramEnd"/>
      <w:r w:rsidRPr="00541AE1">
        <w:rPr>
          <w:rFonts w:ascii="Franklin Gothic Book" w:hAnsi="Franklin Gothic Book" w:cs="Garamond"/>
          <w:color w:val="000000"/>
          <w:sz w:val="22"/>
          <w:szCs w:val="22"/>
        </w:rPr>
        <w:t>.  The project started on (date) but the project number was not available until (date).  These costs were incurred for the project but charged to another FOPPS until this transfer could be ma</w:t>
      </w:r>
      <w:r>
        <w:rPr>
          <w:rFonts w:ascii="Franklin Gothic Book" w:hAnsi="Franklin Gothic Book" w:cs="Garamond"/>
          <w:color w:val="000000"/>
          <w:sz w:val="22"/>
          <w:szCs w:val="22"/>
        </w:rPr>
        <w:t>d</w:t>
      </w:r>
      <w:r w:rsidRPr="00541AE1">
        <w:rPr>
          <w:rFonts w:ascii="Franklin Gothic Book" w:hAnsi="Franklin Gothic Book" w:cs="Garamond"/>
          <w:color w:val="000000"/>
          <w:sz w:val="22"/>
          <w:szCs w:val="22"/>
        </w:rPr>
        <w:t>e.”</w:t>
      </w:r>
    </w:p>
    <w:p w:rsidR="00690F0A" w:rsidRPr="00541AE1" w:rsidRDefault="00690F0A" w:rsidP="00690F0A">
      <w:pPr>
        <w:pStyle w:val="ListParagraph"/>
        <w:numPr>
          <w:ilvl w:val="0"/>
          <w:numId w:val="3"/>
        </w:numPr>
        <w:autoSpaceDE w:val="0"/>
        <w:autoSpaceDN w:val="0"/>
        <w:adjustRightInd w:val="0"/>
        <w:rPr>
          <w:rFonts w:ascii="Franklin Gothic Book" w:hAnsi="Franklin Gothic Book" w:cs="Garamond"/>
          <w:color w:val="000000"/>
          <w:sz w:val="22"/>
          <w:szCs w:val="22"/>
        </w:rPr>
      </w:pPr>
      <w:r w:rsidRPr="00541AE1">
        <w:rPr>
          <w:rFonts w:ascii="Franklin Gothic Book" w:hAnsi="Franklin Gothic Book" w:cs="Garamond"/>
          <w:color w:val="000000"/>
          <w:sz w:val="22"/>
          <w:szCs w:val="22"/>
        </w:rPr>
        <w:t>“To transfer pre-award project costs to the continuation account.”</w:t>
      </w:r>
    </w:p>
    <w:p w:rsidR="00690F0A" w:rsidRDefault="00690F0A" w:rsidP="00690F0A">
      <w:pPr>
        <w:autoSpaceDE w:val="0"/>
        <w:autoSpaceDN w:val="0"/>
        <w:adjustRightInd w:val="0"/>
        <w:ind w:left="720"/>
        <w:jc w:val="center"/>
        <w:rPr>
          <w:rFonts w:ascii="Franklin Gothic Book" w:hAnsi="Franklin Gothic Book" w:cs="Garamond"/>
          <w:b/>
          <w:color w:val="000000"/>
          <w:sz w:val="28"/>
          <w:szCs w:val="28"/>
        </w:rPr>
      </w:pPr>
    </w:p>
    <w:p w:rsidR="00690F0A" w:rsidRDefault="00690F0A" w:rsidP="00690F0A">
      <w:pPr>
        <w:autoSpaceDE w:val="0"/>
        <w:autoSpaceDN w:val="0"/>
        <w:adjustRightInd w:val="0"/>
        <w:ind w:left="720"/>
        <w:jc w:val="center"/>
        <w:rPr>
          <w:rFonts w:ascii="Franklin Gothic Book" w:hAnsi="Franklin Gothic Book" w:cs="Garamond"/>
          <w:b/>
          <w:color w:val="000000"/>
          <w:sz w:val="28"/>
          <w:szCs w:val="28"/>
        </w:rPr>
      </w:pPr>
      <w:r w:rsidRPr="00B52CFE">
        <w:rPr>
          <w:rFonts w:ascii="Franklin Gothic Book" w:hAnsi="Franklin Gothic Book" w:cs="Garamond"/>
          <w:b/>
          <w:color w:val="000000"/>
          <w:sz w:val="28"/>
          <w:szCs w:val="28"/>
        </w:rPr>
        <w:t xml:space="preserve">UCCS </w:t>
      </w:r>
      <w:r>
        <w:rPr>
          <w:rFonts w:ascii="Franklin Gothic Book" w:hAnsi="Franklin Gothic Book" w:cs="Garamond"/>
          <w:b/>
          <w:color w:val="000000"/>
          <w:sz w:val="28"/>
          <w:szCs w:val="28"/>
        </w:rPr>
        <w:t>SPONSORED PROJECTS</w:t>
      </w:r>
    </w:p>
    <w:p w:rsidR="00690F0A" w:rsidRPr="00B52CFE" w:rsidRDefault="00690F0A" w:rsidP="00690F0A">
      <w:pPr>
        <w:autoSpaceDE w:val="0"/>
        <w:autoSpaceDN w:val="0"/>
        <w:adjustRightInd w:val="0"/>
        <w:ind w:left="720"/>
        <w:jc w:val="center"/>
        <w:rPr>
          <w:rFonts w:ascii="Franklin Gothic Book" w:hAnsi="Franklin Gothic Book" w:cs="Garamond"/>
          <w:b/>
          <w:color w:val="000000"/>
          <w:sz w:val="28"/>
          <w:szCs w:val="28"/>
        </w:rPr>
      </w:pPr>
      <w:r w:rsidRPr="00B52CFE">
        <w:rPr>
          <w:rFonts w:ascii="Franklin Gothic Book" w:hAnsi="Franklin Gothic Book" w:cs="Garamond"/>
          <w:b/>
          <w:color w:val="000000"/>
          <w:sz w:val="28"/>
          <w:szCs w:val="28"/>
        </w:rPr>
        <w:t>COST TRANSFER REQUEST FORM</w:t>
      </w: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r>
        <w:rPr>
          <w:rFonts w:ascii="Franklin Gothic Book" w:hAnsi="Franklin Gothic Book" w:cs="Garamond"/>
          <w:color w:val="000000"/>
        </w:rPr>
        <w:t xml:space="preserve">Please complete and attach </w:t>
      </w:r>
      <w:r w:rsidRPr="00F342C5">
        <w:rPr>
          <w:rFonts w:ascii="Franklin Gothic Book" w:hAnsi="Franklin Gothic Book" w:cs="Garamond"/>
          <w:color w:val="000000"/>
        </w:rPr>
        <w:t>to the Journal Entry or PET that</w:t>
      </w:r>
      <w:r>
        <w:rPr>
          <w:rFonts w:ascii="Franklin Gothic Book" w:hAnsi="Franklin Gothic Book" w:cs="Garamond"/>
          <w:color w:val="000000"/>
        </w:rPr>
        <w:t xml:space="preserve"> you are submitting for approval.</w:t>
      </w:r>
    </w:p>
    <w:p w:rsidR="00690F0A"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autoSpaceDE w:val="0"/>
        <w:autoSpaceDN w:val="0"/>
        <w:adjustRightInd w:val="0"/>
        <w:ind w:left="720"/>
        <w:rPr>
          <w:rFonts w:ascii="Franklin Gothic Book" w:hAnsi="Franklin Gothic Book" w:cs="Garamond"/>
          <w:color w:val="000000"/>
        </w:rPr>
      </w:pPr>
    </w:p>
    <w:p w:rsidR="00690F0A" w:rsidRPr="000A4218" w:rsidRDefault="00690F0A" w:rsidP="00690F0A">
      <w:pPr>
        <w:autoSpaceDE w:val="0"/>
        <w:autoSpaceDN w:val="0"/>
        <w:adjustRightInd w:val="0"/>
        <w:ind w:left="720"/>
        <w:rPr>
          <w:rFonts w:ascii="Franklin Gothic Book" w:hAnsi="Franklin Gothic Book" w:cs="Garamond"/>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 xml:space="preserve">Description of the expense(s) being transferred, including why and when the original </w:t>
      </w:r>
    </w:p>
    <w:p w:rsidR="00690F0A" w:rsidRPr="00B90980" w:rsidRDefault="00690F0A" w:rsidP="00690F0A">
      <w:pPr>
        <w:pStyle w:val="ListParagraph"/>
        <w:autoSpaceDE w:val="0"/>
        <w:autoSpaceDN w:val="0"/>
        <w:adjustRightInd w:val="0"/>
        <w:ind w:left="1080"/>
        <w:rPr>
          <w:rFonts w:ascii="Franklin Gothic Book" w:hAnsi="Franklin Gothic Book" w:cs="Garamond"/>
          <w:b/>
          <w:color w:val="000000"/>
        </w:rPr>
      </w:pPr>
      <w:proofErr w:type="gramStart"/>
      <w:r w:rsidRPr="00B90980">
        <w:rPr>
          <w:rFonts w:ascii="Franklin Gothic Book" w:hAnsi="Franklin Gothic Book" w:cs="Garamond"/>
          <w:b/>
          <w:color w:val="000000"/>
        </w:rPr>
        <w:t>charge(s)</w:t>
      </w:r>
      <w:proofErr w:type="gramEnd"/>
      <w:r w:rsidRPr="00B90980">
        <w:rPr>
          <w:rFonts w:ascii="Franklin Gothic Book" w:hAnsi="Franklin Gothic Book" w:cs="Garamond"/>
          <w:b/>
          <w:color w:val="000000"/>
        </w:rPr>
        <w:t xml:space="preserve"> occurred, AND</w:t>
      </w:r>
    </w:p>
    <w:sdt>
      <w:sdtPr>
        <w:rPr>
          <w:rFonts w:ascii="Franklin Gothic Book" w:hAnsi="Franklin Gothic Book" w:cs="Garamond"/>
          <w:bCs/>
          <w:color w:val="000000"/>
        </w:rPr>
        <w:id w:val="685330393"/>
        <w:placeholder>
          <w:docPart w:val="3921F843CE8A47D99AF2D6F4A567115D"/>
        </w:placeholder>
        <w:showingPlcHdr/>
      </w:sdtPr>
      <w:sdtEndPr/>
      <w:sdtContent>
        <w:bookmarkStart w:id="0" w:name="_GoBack" w:displacedByCustomXml="prev"/>
        <w:p w:rsidR="00690F0A" w:rsidRPr="008F1F81" w:rsidRDefault="00690F0A" w:rsidP="00690F0A">
          <w:pPr>
            <w:pStyle w:val="ListParagraph"/>
            <w:autoSpaceDE w:val="0"/>
            <w:autoSpaceDN w:val="0"/>
            <w:adjustRightInd w:val="0"/>
            <w:ind w:left="1080"/>
            <w:rPr>
              <w:rFonts w:ascii="Franklin Gothic Book" w:hAnsi="Franklin Gothic Book" w:cs="Garamond"/>
              <w:bCs/>
              <w:color w:val="000000"/>
            </w:rPr>
          </w:pPr>
          <w:r w:rsidRPr="00DA05A4">
            <w:rPr>
              <w:rStyle w:val="PlaceholderText"/>
            </w:rPr>
            <w:t>Click or tap here to enter text.</w:t>
          </w:r>
        </w:p>
        <w:bookmarkEnd w:id="0" w:displacedByCustomXml="next"/>
      </w:sdtContent>
    </w:sdt>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Why the receiving project was not originally charged, AND</w:t>
      </w:r>
    </w:p>
    <w:sdt>
      <w:sdtPr>
        <w:rPr>
          <w:rFonts w:ascii="Franklin Gothic Book" w:hAnsi="Franklin Gothic Book" w:cs="Garamond"/>
          <w:b/>
          <w:color w:val="000000"/>
        </w:rPr>
        <w:id w:val="1763483023"/>
        <w:placeholder>
          <w:docPart w:val="3921F843CE8A47D99AF2D6F4A567115D"/>
        </w:placeholder>
        <w:showingPlcHdr/>
      </w:sdtPr>
      <w:sdtEndPr/>
      <w:sdtContent>
        <w:p w:rsidR="00690F0A"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Default="00690F0A" w:rsidP="00690F0A">
      <w:pPr>
        <w:autoSpaceDE w:val="0"/>
        <w:autoSpaceDN w:val="0"/>
        <w:adjustRightInd w:val="0"/>
        <w:rPr>
          <w:rFonts w:ascii="Franklin Gothic Book" w:hAnsi="Franklin Gothic Book" w:cs="Garamond"/>
          <w:b/>
          <w:color w:val="000000"/>
        </w:rPr>
      </w:pPr>
    </w:p>
    <w:p w:rsidR="00690F0A" w:rsidRPr="00B90980" w:rsidRDefault="00690F0A" w:rsidP="00690F0A">
      <w:p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ab/>
      </w:r>
      <w:r>
        <w:rPr>
          <w:rFonts w:ascii="Franklin Gothic Book" w:hAnsi="Franklin Gothic Book" w:cs="Garamond"/>
          <w:b/>
          <w:color w:val="000000"/>
        </w:rPr>
        <w:tab/>
      </w:r>
    </w:p>
    <w:p w:rsidR="00690F0A" w:rsidRPr="00B52CFE" w:rsidRDefault="00690F0A" w:rsidP="00690F0A">
      <w:p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ab/>
      </w:r>
      <w:r>
        <w:rPr>
          <w:rFonts w:ascii="Franklin Gothic Book" w:hAnsi="Franklin Gothic Book" w:cs="Garamond"/>
          <w:b/>
          <w:color w:val="000000"/>
        </w:rPr>
        <w:tab/>
      </w:r>
      <w:r>
        <w:rPr>
          <w:rFonts w:ascii="Franklin Gothic Book" w:hAnsi="Franklin Gothic Book" w:cs="Garamond"/>
          <w:b/>
          <w:color w:val="000000"/>
        </w:rPr>
        <w:tab/>
      </w:r>
    </w:p>
    <w:p w:rsidR="00690F0A" w:rsidRPr="00B52CFE"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Why it is appropriate to charge it now, AND</w:t>
      </w:r>
    </w:p>
    <w:sdt>
      <w:sdtPr>
        <w:rPr>
          <w:rFonts w:ascii="Franklin Gothic Book" w:hAnsi="Franklin Gothic Book" w:cs="Garamond"/>
          <w:b/>
          <w:color w:val="000000"/>
        </w:rPr>
        <w:id w:val="-1845084516"/>
        <w:placeholder>
          <w:docPart w:val="3921F843CE8A47D99AF2D6F4A567115D"/>
        </w:placeholder>
        <w:showingPlcHdr/>
      </w:sdtPr>
      <w:sdtEndPr/>
      <w:sdtContent>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p>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p>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Justification for lateness (over 90 days), AND</w:t>
      </w:r>
    </w:p>
    <w:sdt>
      <w:sdtPr>
        <w:rPr>
          <w:rFonts w:ascii="Franklin Gothic Book" w:hAnsi="Franklin Gothic Book" w:cs="Garamond"/>
          <w:b/>
          <w:color w:val="000000"/>
        </w:rPr>
        <w:id w:val="-1466199622"/>
        <w:placeholder>
          <w:docPart w:val="3921F843CE8A47D99AF2D6F4A567115D"/>
        </w:placeholder>
        <w:showingPlcHdr/>
      </w:sdtPr>
      <w:sdtEndPr/>
      <w:sdtContent>
        <w:p w:rsidR="00690F0A" w:rsidRPr="00B52CFE"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Pr="00B52CFE"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sidRPr="00B52CFE">
        <w:rPr>
          <w:rFonts w:ascii="Franklin Gothic Book" w:hAnsi="Franklin Gothic Book" w:cs="Garamond"/>
          <w:b/>
          <w:color w:val="000000"/>
        </w:rPr>
        <w:t>How the error was discovered</w:t>
      </w:r>
      <w:r>
        <w:rPr>
          <w:rFonts w:ascii="Franklin Gothic Book" w:hAnsi="Franklin Gothic Book" w:cs="Garamond"/>
          <w:b/>
          <w:color w:val="000000"/>
        </w:rPr>
        <w:t>, AND</w:t>
      </w:r>
    </w:p>
    <w:sdt>
      <w:sdtPr>
        <w:rPr>
          <w:rFonts w:ascii="Franklin Gothic Book" w:hAnsi="Franklin Gothic Book" w:cs="Garamond"/>
          <w:b/>
          <w:color w:val="000000"/>
        </w:rPr>
        <w:id w:val="1885593106"/>
        <w:placeholder>
          <w:docPart w:val="3921F843CE8A47D99AF2D6F4A567115D"/>
        </w:placeholder>
        <w:showingPlcHdr/>
      </w:sdtPr>
      <w:sdtEndPr/>
      <w:sdtContent>
        <w:p w:rsidR="00690F0A"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Default="00690F0A" w:rsidP="00690F0A">
      <w:p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ab/>
      </w:r>
      <w:r>
        <w:rPr>
          <w:rFonts w:ascii="Franklin Gothic Book" w:hAnsi="Franklin Gothic Book" w:cs="Garamond"/>
          <w:b/>
          <w:color w:val="000000"/>
        </w:rPr>
        <w:tab/>
      </w:r>
    </w:p>
    <w:p w:rsidR="00690F0A" w:rsidRDefault="00690F0A" w:rsidP="00690F0A">
      <w:pPr>
        <w:autoSpaceDE w:val="0"/>
        <w:autoSpaceDN w:val="0"/>
        <w:adjustRightInd w:val="0"/>
        <w:rPr>
          <w:rFonts w:ascii="Franklin Gothic Book" w:hAnsi="Franklin Gothic Book" w:cs="Garamond"/>
          <w:b/>
          <w:color w:val="000000"/>
        </w:rPr>
      </w:pPr>
    </w:p>
    <w:p w:rsidR="00690F0A" w:rsidRPr="00742DB3" w:rsidRDefault="00690F0A" w:rsidP="00690F0A">
      <w:pPr>
        <w:autoSpaceDE w:val="0"/>
        <w:autoSpaceDN w:val="0"/>
        <w:adjustRightInd w:val="0"/>
        <w:rPr>
          <w:rFonts w:ascii="Franklin Gothic Book" w:hAnsi="Franklin Gothic Book" w:cs="Garamond"/>
          <w:b/>
          <w:color w:val="000000"/>
        </w:rPr>
      </w:pPr>
    </w:p>
    <w:p w:rsidR="00690F0A" w:rsidRDefault="00690F0A" w:rsidP="00690F0A">
      <w:pPr>
        <w:pStyle w:val="ListParagraph"/>
        <w:numPr>
          <w:ilvl w:val="0"/>
          <w:numId w:val="2"/>
        </w:num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W</w:t>
      </w:r>
      <w:r w:rsidRPr="00B52CFE">
        <w:rPr>
          <w:rFonts w:ascii="Franklin Gothic Book" w:hAnsi="Franklin Gothic Book" w:cs="Garamond"/>
          <w:b/>
          <w:color w:val="000000"/>
        </w:rPr>
        <w:t xml:space="preserve">hat </w:t>
      </w:r>
      <w:proofErr w:type="gramStart"/>
      <w:r w:rsidRPr="00B52CFE">
        <w:rPr>
          <w:rFonts w:ascii="Franklin Gothic Book" w:hAnsi="Franklin Gothic Book" w:cs="Garamond"/>
          <w:b/>
          <w:color w:val="000000"/>
        </w:rPr>
        <w:t>is being done</w:t>
      </w:r>
      <w:proofErr w:type="gramEnd"/>
      <w:r w:rsidRPr="00B52CFE">
        <w:rPr>
          <w:rFonts w:ascii="Franklin Gothic Book" w:hAnsi="Franklin Gothic Book" w:cs="Garamond"/>
          <w:b/>
          <w:color w:val="000000"/>
        </w:rPr>
        <w:t xml:space="preserve"> to prevent this from occurring</w:t>
      </w:r>
      <w:r>
        <w:rPr>
          <w:rFonts w:ascii="Franklin Gothic Book" w:hAnsi="Franklin Gothic Book" w:cs="Garamond"/>
          <w:b/>
          <w:color w:val="000000"/>
        </w:rPr>
        <w:t xml:space="preserve"> in the future on other projects?</w:t>
      </w:r>
    </w:p>
    <w:sdt>
      <w:sdtPr>
        <w:rPr>
          <w:rFonts w:ascii="Franklin Gothic Book" w:hAnsi="Franklin Gothic Book" w:cs="Garamond"/>
          <w:b/>
          <w:color w:val="000000"/>
        </w:rPr>
        <w:id w:val="1617018679"/>
        <w:placeholder>
          <w:docPart w:val="3921F843CE8A47D99AF2D6F4A567115D"/>
        </w:placeholder>
        <w:showingPlcHdr/>
      </w:sdtPr>
      <w:sdtEndPr/>
      <w:sdtContent>
        <w:p w:rsidR="00690F0A" w:rsidRDefault="00690F0A" w:rsidP="00690F0A">
          <w:pPr>
            <w:pStyle w:val="ListParagraph"/>
            <w:autoSpaceDE w:val="0"/>
            <w:autoSpaceDN w:val="0"/>
            <w:adjustRightInd w:val="0"/>
            <w:ind w:left="1080"/>
            <w:rPr>
              <w:rFonts w:ascii="Franklin Gothic Book" w:hAnsi="Franklin Gothic Book" w:cs="Garamond"/>
              <w:b/>
              <w:color w:val="000000"/>
            </w:rPr>
          </w:pPr>
          <w:r w:rsidRPr="00DA05A4">
            <w:rPr>
              <w:rStyle w:val="PlaceholderText"/>
              <w:rFonts w:eastAsiaTheme="minorHAnsi"/>
            </w:rPr>
            <w:t>Click or tap here to enter text.</w:t>
          </w:r>
        </w:p>
      </w:sdtContent>
    </w:sdt>
    <w:p w:rsidR="00690F0A" w:rsidRDefault="00690F0A" w:rsidP="00690F0A">
      <w:pPr>
        <w:autoSpaceDE w:val="0"/>
        <w:autoSpaceDN w:val="0"/>
        <w:adjustRightInd w:val="0"/>
        <w:rPr>
          <w:rFonts w:ascii="Franklin Gothic Book" w:hAnsi="Franklin Gothic Book" w:cs="Garamond"/>
          <w:b/>
          <w:color w:val="000000"/>
        </w:rPr>
      </w:pPr>
    </w:p>
    <w:p w:rsidR="00690F0A" w:rsidRDefault="00690F0A" w:rsidP="00690F0A">
      <w:pPr>
        <w:autoSpaceDE w:val="0"/>
        <w:autoSpaceDN w:val="0"/>
        <w:adjustRightInd w:val="0"/>
        <w:rPr>
          <w:rFonts w:ascii="Franklin Gothic Book" w:hAnsi="Franklin Gothic Book" w:cs="Garamond"/>
          <w:b/>
          <w:color w:val="000000"/>
        </w:rPr>
      </w:pPr>
    </w:p>
    <w:p w:rsidR="00690F0A" w:rsidRPr="008F1F81" w:rsidRDefault="00690F0A" w:rsidP="00690F0A">
      <w:pPr>
        <w:autoSpaceDE w:val="0"/>
        <w:autoSpaceDN w:val="0"/>
        <w:adjustRightInd w:val="0"/>
        <w:rPr>
          <w:rFonts w:ascii="Franklin Gothic Book" w:hAnsi="Franklin Gothic Book" w:cs="Garamond"/>
          <w:b/>
          <w:color w:val="000000"/>
        </w:rPr>
      </w:pPr>
    </w:p>
    <w:p w:rsidR="00690F0A" w:rsidRPr="000A33A4" w:rsidRDefault="00690F0A" w:rsidP="000A33A4">
      <w:pPr>
        <w:pStyle w:val="ListParagraph"/>
        <w:numPr>
          <w:ilvl w:val="0"/>
          <w:numId w:val="2"/>
        </w:numPr>
        <w:autoSpaceDE w:val="0"/>
        <w:autoSpaceDN w:val="0"/>
        <w:adjustRightInd w:val="0"/>
        <w:rPr>
          <w:rFonts w:ascii="Franklin Gothic Book" w:hAnsi="Franklin Gothic Book" w:cs="Garamond"/>
          <w:b/>
          <w:color w:val="000000"/>
        </w:rPr>
      </w:pPr>
      <w:r>
        <w:rPr>
          <w:rFonts w:ascii="Franklin Gothic Book" w:hAnsi="Franklin Gothic Book" w:cs="Garamond"/>
          <w:b/>
          <w:color w:val="000000"/>
        </w:rPr>
        <w:t xml:space="preserve"> I am the PI for this sponsored project and certify that th</w:t>
      </w:r>
      <w:r w:rsidR="000A33A4">
        <w:rPr>
          <w:rFonts w:ascii="Franklin Gothic Book" w:hAnsi="Franklin Gothic Book" w:cs="Garamond"/>
          <w:b/>
          <w:color w:val="000000"/>
        </w:rPr>
        <w:t>e information above is accurat</w:t>
      </w:r>
      <w:r w:rsidR="000063B2">
        <w:rPr>
          <w:rFonts w:ascii="Franklin Gothic Book" w:hAnsi="Franklin Gothic Book" w:cs="Garamond"/>
          <w:b/>
          <w:color w:val="000000"/>
        </w:rPr>
        <w:t>e.</w:t>
      </w:r>
      <w:r w:rsidR="000A33A4" w:rsidRPr="000A33A4">
        <w:rPr>
          <w:bCs/>
          <w:sz w:val="20"/>
          <w:szCs w:val="20"/>
        </w:rPr>
        <w:t xml:space="preserve">    </w:t>
      </w:r>
      <w:r w:rsidR="000063B2">
        <w:rPr>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5.5pt;height:96pt">
            <v:imagedata r:id="rId7" o:title=""/>
            <o:lock v:ext="edit" ungrouping="t" rotation="t" cropping="t" verticies="t" text="t" grouping="t"/>
            <o:signatureline v:ext="edit" id="{A2E1FD4D-5B21-455F-A304-3179B175B7E9}" provid="{00000000-0000-0000-0000-000000000000}" o:suggestedsigner2="PI Signature" issignatureline="t"/>
          </v:shape>
        </w:pict>
      </w:r>
      <w:r w:rsidR="000A33A4" w:rsidRPr="000A33A4">
        <w:rPr>
          <w:rFonts w:ascii="Franklin Gothic Book" w:hAnsi="Franklin Gothic Book" w:cs="Garamond"/>
          <w:b/>
          <w:color w:val="000000"/>
        </w:rPr>
        <w:t xml:space="preserve"> </w:t>
      </w:r>
      <w:r w:rsidR="000A33A4" w:rsidRPr="000A33A4">
        <w:rPr>
          <w:rFonts w:ascii="Franklin Gothic Book" w:hAnsi="Franklin Gothic Book" w:cs="Garamond"/>
          <w:b/>
          <w:color w:val="000000"/>
        </w:rPr>
        <w:tab/>
      </w:r>
      <w:r w:rsidR="000A33A4" w:rsidRPr="000A33A4">
        <w:rPr>
          <w:rFonts w:ascii="Franklin Gothic Book" w:hAnsi="Franklin Gothic Book" w:cs="Garamond"/>
          <w:b/>
          <w:color w:val="000000"/>
        </w:rPr>
        <w:tab/>
      </w:r>
      <w:r w:rsidR="000A33A4" w:rsidRPr="000A33A4">
        <w:rPr>
          <w:rFonts w:ascii="Franklin Gothic Book" w:hAnsi="Franklin Gothic Book" w:cs="Garamond"/>
          <w:b/>
          <w:color w:val="000000"/>
        </w:rPr>
        <w:tab/>
      </w:r>
      <w:r w:rsidR="000A33A4" w:rsidRPr="000A33A4">
        <w:rPr>
          <w:rFonts w:ascii="Franklin Gothic Book" w:hAnsi="Franklin Gothic Book" w:cs="Garamond"/>
          <w:b/>
          <w:color w:val="000000"/>
        </w:rPr>
        <w:tab/>
      </w:r>
      <w:r w:rsidR="000A33A4">
        <w:rPr>
          <w:rFonts w:ascii="Franklin Gothic Book" w:hAnsi="Franklin Gothic Book" w:cs="Garamond"/>
          <w:b/>
          <w:color w:val="000000"/>
        </w:rPr>
        <w:t xml:space="preserve"> </w:t>
      </w:r>
      <w:r w:rsidR="000A33A4" w:rsidRPr="000A33A4">
        <w:rPr>
          <w:rFonts w:ascii="Franklin Gothic Book" w:hAnsi="Franklin Gothic Book" w:cs="Garamond"/>
          <w:bCs/>
          <w:color w:val="000000"/>
          <w:sz w:val="20"/>
          <w:szCs w:val="20"/>
        </w:rPr>
        <w:t xml:space="preserve">Form </w:t>
      </w:r>
      <w:r w:rsidR="000A33A4" w:rsidRPr="000A33A4">
        <w:rPr>
          <w:bCs/>
          <w:sz w:val="20"/>
          <w:szCs w:val="20"/>
        </w:rPr>
        <w:t>Updated 5/15/2020</w:t>
      </w:r>
    </w:p>
    <w:sectPr w:rsidR="00690F0A" w:rsidRPr="000A33A4" w:rsidSect="000A33A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62" w:rsidRDefault="000A33A4">
      <w:r>
        <w:separator/>
      </w:r>
    </w:p>
  </w:endnote>
  <w:endnote w:type="continuationSeparator" w:id="0">
    <w:p w:rsidR="00FC6162" w:rsidRDefault="000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079108"/>
      <w:docPartObj>
        <w:docPartGallery w:val="Page Numbers (Bottom of Page)"/>
        <w:docPartUnique/>
      </w:docPartObj>
    </w:sdtPr>
    <w:sdtEndPr/>
    <w:sdtContent>
      <w:sdt>
        <w:sdtPr>
          <w:id w:val="-1769616900"/>
          <w:docPartObj>
            <w:docPartGallery w:val="Page Numbers (Top of Page)"/>
            <w:docPartUnique/>
          </w:docPartObj>
        </w:sdtPr>
        <w:sdtEndPr/>
        <w:sdtContent>
          <w:p w:rsidR="00514B5F" w:rsidRDefault="00690F0A">
            <w:pPr>
              <w:pStyle w:val="Footer"/>
              <w:jc w:val="right"/>
            </w:pPr>
            <w:r>
              <w:t xml:space="preserve">Page </w:t>
            </w:r>
            <w:r>
              <w:rPr>
                <w:b/>
                <w:bCs/>
              </w:rPr>
              <w:fldChar w:fldCharType="begin"/>
            </w:r>
            <w:r>
              <w:rPr>
                <w:b/>
                <w:bCs/>
              </w:rPr>
              <w:instrText xml:space="preserve"> PAGE </w:instrText>
            </w:r>
            <w:r>
              <w:rPr>
                <w:b/>
                <w:bCs/>
              </w:rPr>
              <w:fldChar w:fldCharType="separate"/>
            </w:r>
            <w:r w:rsidR="000063B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063B2">
              <w:rPr>
                <w:b/>
                <w:bCs/>
                <w:noProof/>
              </w:rPr>
              <w:t>2</w:t>
            </w:r>
            <w:r>
              <w:rPr>
                <w:b/>
                <w:bCs/>
              </w:rPr>
              <w:fldChar w:fldCharType="end"/>
            </w:r>
          </w:p>
        </w:sdtContent>
      </w:sdt>
    </w:sdtContent>
  </w:sdt>
  <w:p w:rsidR="00B95D56" w:rsidRDefault="0000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62" w:rsidRDefault="000A33A4">
      <w:r>
        <w:separator/>
      </w:r>
    </w:p>
  </w:footnote>
  <w:footnote w:type="continuationSeparator" w:id="0">
    <w:p w:rsidR="00FC6162" w:rsidRDefault="000A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DAE"/>
    <w:multiLevelType w:val="hybridMultilevel"/>
    <w:tmpl w:val="E5CA062E"/>
    <w:lvl w:ilvl="0" w:tplc="86B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54DD8"/>
    <w:multiLevelType w:val="hybridMultilevel"/>
    <w:tmpl w:val="5A32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305A2"/>
    <w:multiLevelType w:val="hybridMultilevel"/>
    <w:tmpl w:val="E5CA062E"/>
    <w:lvl w:ilvl="0" w:tplc="86B0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42DF0"/>
    <w:multiLevelType w:val="hybridMultilevel"/>
    <w:tmpl w:val="29786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8VCeVgre9/Djj+uvQhC4IYocO77fR7ImJm6GO6gXoDQAopzpFtzXYs+9eD9KI/3chY1RPp9BPqqKGH9gtgFog==" w:salt="n+aZymaWNSAoOGMTnn2q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A"/>
    <w:rsid w:val="000063B2"/>
    <w:rsid w:val="000A33A4"/>
    <w:rsid w:val="003D28AD"/>
    <w:rsid w:val="00690F0A"/>
    <w:rsid w:val="008C6566"/>
    <w:rsid w:val="009D0F5E"/>
    <w:rsid w:val="00FC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856965"/>
  <w15:chartTrackingRefBased/>
  <w15:docId w15:val="{9F03F0AD-9D6F-4B3A-B343-2E688C7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0A"/>
    <w:pPr>
      <w:ind w:left="720"/>
      <w:contextualSpacing/>
    </w:pPr>
  </w:style>
  <w:style w:type="paragraph" w:styleId="Footer">
    <w:name w:val="footer"/>
    <w:basedOn w:val="Normal"/>
    <w:link w:val="FooterChar"/>
    <w:uiPriority w:val="99"/>
    <w:unhideWhenUsed/>
    <w:rsid w:val="00690F0A"/>
    <w:pPr>
      <w:tabs>
        <w:tab w:val="center" w:pos="4680"/>
        <w:tab w:val="right" w:pos="9360"/>
      </w:tabs>
    </w:pPr>
  </w:style>
  <w:style w:type="character" w:customStyle="1" w:styleId="FooterChar">
    <w:name w:val="Footer Char"/>
    <w:basedOn w:val="DefaultParagraphFont"/>
    <w:link w:val="Footer"/>
    <w:uiPriority w:val="99"/>
    <w:rsid w:val="00690F0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90F0A"/>
    <w:rPr>
      <w:color w:val="808080"/>
    </w:rPr>
  </w:style>
  <w:style w:type="paragraph" w:styleId="Revision">
    <w:name w:val="Revision"/>
    <w:hidden/>
    <w:uiPriority w:val="99"/>
    <w:semiHidden/>
    <w:rsid w:val="009D0F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1F843CE8A47D99AF2D6F4A567115D"/>
        <w:category>
          <w:name w:val="General"/>
          <w:gallery w:val="placeholder"/>
        </w:category>
        <w:types>
          <w:type w:val="bbPlcHdr"/>
        </w:types>
        <w:behaviors>
          <w:behavior w:val="content"/>
        </w:behaviors>
        <w:guid w:val="{AC982D54-6A29-4468-8650-2D1D33A3583C}"/>
      </w:docPartPr>
      <w:docPartBody>
        <w:p w:rsidR="007019C8" w:rsidRDefault="00331D8D" w:rsidP="00331D8D">
          <w:pPr>
            <w:pStyle w:val="3921F843CE8A47D99AF2D6F4A567115D"/>
          </w:pPr>
          <w:r w:rsidRPr="00DA05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8D"/>
    <w:rsid w:val="00331D8D"/>
    <w:rsid w:val="0070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D8D"/>
    <w:rPr>
      <w:color w:val="808080"/>
    </w:rPr>
  </w:style>
  <w:style w:type="paragraph" w:customStyle="1" w:styleId="3921F843CE8A47D99AF2D6F4A567115D">
    <w:name w:val="3921F843CE8A47D99AF2D6F4A567115D"/>
    <w:rsid w:val="00331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Komrofske</dc:creator>
  <cp:keywords/>
  <dc:description/>
  <cp:lastModifiedBy>Jessi Komrofske</cp:lastModifiedBy>
  <cp:revision>3</cp:revision>
  <dcterms:created xsi:type="dcterms:W3CDTF">2021-01-13T22:23:00Z</dcterms:created>
  <dcterms:modified xsi:type="dcterms:W3CDTF">2021-05-25T15:54:00Z</dcterms:modified>
</cp:coreProperties>
</file>